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6AB" w:rsidRDefault="00D42D32">
      <w:r>
        <w:rPr>
          <w:noProof/>
          <w:lang w:eastAsia="pl-PL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90805</wp:posOffset>
            </wp:positionV>
            <wp:extent cx="5762625" cy="7572375"/>
            <wp:effectExtent l="19050" t="0" r="9525" b="0"/>
            <wp:wrapNone/>
            <wp:docPr id="1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446AB" w:rsidSect="001446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42D32"/>
    <w:rsid w:val="001446AB"/>
    <w:rsid w:val="00D42D32"/>
    <w:rsid w:val="00F436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446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Ministrerstwo Edukacji Narodowej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Ministerstwo Edukacji Narodowej</dc:creator>
  <cp:keywords/>
  <dc:description/>
  <cp:lastModifiedBy>Ministerstwo Edukacji Narodowej</cp:lastModifiedBy>
  <cp:revision>1</cp:revision>
  <dcterms:created xsi:type="dcterms:W3CDTF">2013-10-10T05:32:00Z</dcterms:created>
  <dcterms:modified xsi:type="dcterms:W3CDTF">2013-10-10T05:33:00Z</dcterms:modified>
</cp:coreProperties>
</file>